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3FC8D563" w:rsidR="00D47B8C" w:rsidRDefault="00563D8B" w:rsidP="00D47B8C">
      <w:pPr>
        <w:jc w:val="center"/>
        <w:rPr>
          <w:smallCaps/>
          <w:color w:val="BF8F00" w:themeColor="accent4" w:themeShade="BF"/>
          <w:sz w:val="40"/>
        </w:rPr>
      </w:pPr>
      <w:r w:rsidRPr="00563D8B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14BDC02D" wp14:editId="3E908A30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  <w:bookmarkStart w:id="0" w:name="_GoBack"/>
      <w:bookmarkEnd w:id="0"/>
    </w:p>
    <w:p w14:paraId="5356928D" w14:textId="77777777" w:rsidR="00F2518A" w:rsidRPr="00D47B8C" w:rsidRDefault="00F2518A" w:rsidP="001765D4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B40A26" w:rsidRDefault="002D2806" w:rsidP="00F2518A">
      <w:pPr>
        <w:jc w:val="center"/>
        <w:rPr>
          <w:rFonts w:ascii="Arial" w:hAnsi="Arial" w:cs="Arial"/>
          <w:smallCaps/>
          <w:sz w:val="32"/>
          <w:szCs w:val="32"/>
        </w:rPr>
      </w:pPr>
      <w:r w:rsidRPr="00B40A26">
        <w:rPr>
          <w:rFonts w:ascii="Arial" w:hAnsi="Arial" w:cs="Arial"/>
          <w:smallCaps/>
          <w:sz w:val="32"/>
          <w:szCs w:val="32"/>
        </w:rPr>
        <w:t>Índice de Transparencia y Disponibilidad de la Información Fiscal de las Entidades Federativas</w:t>
      </w:r>
    </w:p>
    <w:p w14:paraId="45C3F124" w14:textId="77777777" w:rsidR="00F2518A" w:rsidRDefault="00F2518A" w:rsidP="00F2518A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7868742E" w14:textId="77777777" w:rsidR="00B40A26" w:rsidRPr="00B40A26" w:rsidRDefault="00B40A26" w:rsidP="00F2518A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1615B3B" w14:textId="77777777" w:rsidR="000A1355" w:rsidRPr="000A1355" w:rsidRDefault="000A1355" w:rsidP="000A1355">
      <w:pPr>
        <w:jc w:val="center"/>
        <w:rPr>
          <w:rFonts w:ascii="Arial" w:eastAsia="Calibri" w:hAnsi="Arial" w:cs="Arial"/>
          <w:smallCaps/>
          <w:sz w:val="32"/>
          <w:szCs w:val="32"/>
        </w:rPr>
      </w:pPr>
      <w:r w:rsidRPr="000A1355">
        <w:rPr>
          <w:rFonts w:ascii="Arial" w:eastAsia="Calibri" w:hAnsi="Arial" w:cs="Arial"/>
          <w:smallCaps/>
          <w:sz w:val="32"/>
          <w:szCs w:val="32"/>
        </w:rPr>
        <w:t>Información presupuestaria:</w:t>
      </w:r>
    </w:p>
    <w:p w14:paraId="6EF5D1E1" w14:textId="77777777" w:rsidR="000A1355" w:rsidRPr="000A1355" w:rsidRDefault="000A1355" w:rsidP="000A1355">
      <w:pPr>
        <w:jc w:val="center"/>
        <w:rPr>
          <w:rFonts w:ascii="Arial" w:eastAsia="Calibri" w:hAnsi="Arial" w:cs="Arial"/>
          <w:smallCaps/>
          <w:sz w:val="32"/>
          <w:szCs w:val="32"/>
        </w:rPr>
      </w:pPr>
      <w:r w:rsidRPr="000A1355">
        <w:rPr>
          <w:rFonts w:ascii="Arial" w:eastAsia="Calibri" w:hAnsi="Arial" w:cs="Arial"/>
          <w:smallCaps/>
          <w:sz w:val="32"/>
          <w:szCs w:val="32"/>
        </w:rPr>
        <w:t>Analítico de los Ingresos, Analítico</w:t>
      </w:r>
    </w:p>
    <w:p w14:paraId="678190B5" w14:textId="77777777" w:rsidR="000A1355" w:rsidRPr="000A1355" w:rsidRDefault="000A1355" w:rsidP="000A1355">
      <w:pPr>
        <w:jc w:val="center"/>
        <w:rPr>
          <w:rFonts w:ascii="Arial" w:eastAsia="Calibri" w:hAnsi="Arial" w:cs="Arial"/>
          <w:smallCaps/>
          <w:sz w:val="32"/>
          <w:szCs w:val="32"/>
        </w:rPr>
      </w:pPr>
      <w:r w:rsidRPr="000A1355">
        <w:rPr>
          <w:rFonts w:ascii="Arial" w:eastAsia="Calibri" w:hAnsi="Arial" w:cs="Arial"/>
          <w:smallCaps/>
          <w:sz w:val="32"/>
          <w:szCs w:val="32"/>
        </w:rPr>
        <w:t>de los Egresos en sus clasificaciones</w:t>
      </w:r>
    </w:p>
    <w:p w14:paraId="70996637" w14:textId="77777777" w:rsidR="000A1355" w:rsidRPr="000A1355" w:rsidRDefault="000A1355" w:rsidP="000A1355">
      <w:pPr>
        <w:jc w:val="center"/>
        <w:rPr>
          <w:rFonts w:ascii="Arial" w:eastAsia="Calibri" w:hAnsi="Arial" w:cs="Arial"/>
          <w:smallCaps/>
          <w:sz w:val="32"/>
          <w:szCs w:val="32"/>
        </w:rPr>
      </w:pPr>
      <w:r w:rsidRPr="000A1355">
        <w:rPr>
          <w:rFonts w:ascii="Arial" w:eastAsia="Calibri" w:hAnsi="Arial" w:cs="Arial"/>
          <w:smallCaps/>
          <w:sz w:val="32"/>
          <w:szCs w:val="32"/>
        </w:rPr>
        <w:t>administrativa, económica,</w:t>
      </w:r>
    </w:p>
    <w:p w14:paraId="2E0ED370" w14:textId="47F32C7D" w:rsidR="00B40A26" w:rsidRPr="000A1355" w:rsidRDefault="000A1355" w:rsidP="000A1355">
      <w:pPr>
        <w:jc w:val="center"/>
        <w:rPr>
          <w:rFonts w:ascii="Arial" w:eastAsia="Calibri" w:hAnsi="Arial" w:cs="Arial"/>
          <w:smallCaps/>
          <w:sz w:val="32"/>
          <w:szCs w:val="32"/>
        </w:rPr>
      </w:pPr>
      <w:r w:rsidRPr="000A1355">
        <w:rPr>
          <w:rFonts w:ascii="Arial" w:eastAsia="Calibri" w:hAnsi="Arial" w:cs="Arial"/>
          <w:smallCaps/>
          <w:sz w:val="32"/>
          <w:szCs w:val="32"/>
        </w:rPr>
        <w:t>funcional y por objeto del gasto</w:t>
      </w:r>
    </w:p>
    <w:p w14:paraId="56FE8F73" w14:textId="77777777" w:rsidR="000A1355" w:rsidRDefault="000A1355" w:rsidP="000A1355">
      <w:pPr>
        <w:jc w:val="center"/>
        <w:rPr>
          <w:rFonts w:ascii="Arial" w:eastAsia="Calibri" w:hAnsi="Arial" w:cs="Arial"/>
          <w:smallCaps/>
          <w:sz w:val="32"/>
          <w:szCs w:val="32"/>
        </w:rPr>
      </w:pPr>
    </w:p>
    <w:p w14:paraId="356A8D4C" w14:textId="77777777" w:rsidR="00770EC0" w:rsidRPr="000A1355" w:rsidRDefault="00770EC0" w:rsidP="000A1355">
      <w:pPr>
        <w:jc w:val="center"/>
        <w:rPr>
          <w:rFonts w:ascii="Arial" w:eastAsia="Calibri" w:hAnsi="Arial" w:cs="Arial"/>
          <w:smallCaps/>
          <w:sz w:val="32"/>
          <w:szCs w:val="32"/>
        </w:rPr>
      </w:pPr>
    </w:p>
    <w:p w14:paraId="49EE07C2" w14:textId="57B1E766" w:rsidR="00770EC0" w:rsidRDefault="0083471F" w:rsidP="000A1355">
      <w:pPr>
        <w:jc w:val="center"/>
        <w:rPr>
          <w:rFonts w:ascii="Arial" w:eastAsia="Calibri" w:hAnsi="Arial" w:cs="Arial"/>
          <w:smallCaps/>
          <w:color w:val="BF8F00"/>
          <w:sz w:val="32"/>
          <w:szCs w:val="32"/>
        </w:rPr>
      </w:pPr>
      <w:hyperlink r:id="rId5" w:history="1">
        <w:r w:rsidRPr="00C471D9">
          <w:rPr>
            <w:rStyle w:val="Hipervnculo"/>
            <w:rFonts w:ascii="Arial" w:eastAsia="Calibri" w:hAnsi="Arial" w:cs="Arial"/>
            <w:smallCaps/>
            <w:sz w:val="32"/>
            <w:szCs w:val="32"/>
          </w:rPr>
          <w:t>https://sfa.michoacan.gob.mx/cuentaPublica/index.php</w:t>
        </w:r>
      </w:hyperlink>
    </w:p>
    <w:p w14:paraId="6BC18981" w14:textId="5F0706ED" w:rsidR="0083471F" w:rsidRDefault="0083471F" w:rsidP="000A1355">
      <w:pPr>
        <w:jc w:val="center"/>
        <w:rPr>
          <w:rFonts w:ascii="Arial" w:eastAsia="Calibri" w:hAnsi="Arial" w:cs="Arial"/>
          <w:smallCaps/>
          <w:color w:val="BF8F00"/>
          <w:sz w:val="32"/>
          <w:szCs w:val="32"/>
        </w:rPr>
      </w:pPr>
    </w:p>
    <w:p w14:paraId="2BA1935B" w14:textId="709EDB0E" w:rsidR="0083471F" w:rsidRDefault="0083471F" w:rsidP="000A1355">
      <w:pPr>
        <w:jc w:val="center"/>
        <w:rPr>
          <w:rFonts w:ascii="Arial" w:eastAsia="Calibri" w:hAnsi="Arial" w:cs="Arial"/>
          <w:smallCaps/>
          <w:color w:val="BF8F00"/>
          <w:sz w:val="32"/>
          <w:szCs w:val="32"/>
        </w:rPr>
      </w:pPr>
    </w:p>
    <w:p w14:paraId="19468F7D" w14:textId="42FB7B5D" w:rsidR="0083471F" w:rsidRDefault="0083471F" w:rsidP="000A1355">
      <w:pPr>
        <w:jc w:val="center"/>
        <w:rPr>
          <w:rFonts w:ascii="Arial" w:eastAsia="Calibri" w:hAnsi="Arial" w:cs="Arial"/>
          <w:smallCaps/>
          <w:color w:val="BF8F00"/>
          <w:sz w:val="32"/>
          <w:szCs w:val="32"/>
        </w:rPr>
      </w:pPr>
    </w:p>
    <w:p w14:paraId="44B8672A" w14:textId="77777777" w:rsidR="0083471F" w:rsidRDefault="0083471F" w:rsidP="000A1355">
      <w:pPr>
        <w:jc w:val="center"/>
        <w:rPr>
          <w:rFonts w:ascii="Arial" w:eastAsia="Calibri" w:hAnsi="Arial" w:cs="Arial"/>
          <w:smallCaps/>
          <w:color w:val="BF8F00"/>
          <w:sz w:val="32"/>
          <w:szCs w:val="32"/>
        </w:rPr>
      </w:pPr>
    </w:p>
    <w:sectPr w:rsidR="0083471F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EPHN H+ Arial MT">
    <w:altName w:val="EEPHN H+ 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A1355"/>
    <w:rsid w:val="001765D4"/>
    <w:rsid w:val="001948A4"/>
    <w:rsid w:val="002D2806"/>
    <w:rsid w:val="003E25B7"/>
    <w:rsid w:val="0049628A"/>
    <w:rsid w:val="00563D8B"/>
    <w:rsid w:val="0063246F"/>
    <w:rsid w:val="00770EC0"/>
    <w:rsid w:val="00833FBD"/>
    <w:rsid w:val="0083471F"/>
    <w:rsid w:val="008805EA"/>
    <w:rsid w:val="008A3DA2"/>
    <w:rsid w:val="008B14D0"/>
    <w:rsid w:val="00986088"/>
    <w:rsid w:val="009C50FE"/>
    <w:rsid w:val="009E7DF0"/>
    <w:rsid w:val="00B40A26"/>
    <w:rsid w:val="00C33312"/>
    <w:rsid w:val="00C634C6"/>
    <w:rsid w:val="00D47B8C"/>
    <w:rsid w:val="00DB464E"/>
    <w:rsid w:val="00E25DDE"/>
    <w:rsid w:val="00F2518A"/>
    <w:rsid w:val="00F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480ABDF0-B250-4592-9A78-A0BF9D1B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76A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DA2"/>
    <w:rPr>
      <w:color w:val="954F72" w:themeColor="followedHyperlink"/>
      <w:u w:val="single"/>
    </w:rPr>
  </w:style>
  <w:style w:type="paragraph" w:customStyle="1" w:styleId="Default">
    <w:name w:val="Default"/>
    <w:rsid w:val="001765D4"/>
    <w:pPr>
      <w:autoSpaceDE w:val="0"/>
      <w:autoSpaceDN w:val="0"/>
      <w:adjustRightInd w:val="0"/>
    </w:pPr>
    <w:rPr>
      <w:rFonts w:ascii="EEPHN H+ Arial MT" w:hAnsi="EEPHN H+ Arial MT" w:cs="EEPHN H+ Arial MT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a.michoacan.gob.mx/cuentaPublica/index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2</cp:revision>
  <dcterms:created xsi:type="dcterms:W3CDTF">2024-05-09T12:37:00Z</dcterms:created>
  <dcterms:modified xsi:type="dcterms:W3CDTF">2024-05-09T12:37:00Z</dcterms:modified>
</cp:coreProperties>
</file>